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8" w:rsidRPr="00856F88" w:rsidRDefault="00832F99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 xml:space="preserve"> </w:t>
      </w:r>
      <w:r w:rsidR="00856F88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="00856F88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иммунную</w:t>
      </w:r>
      <w:proofErr w:type="gramEnd"/>
      <w:r w:rsidR="00856F88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и другие системы организма. Рекомендуется обильное питье - горячий чай, морс, щелочные минеральные воды.</w:t>
      </w:r>
    </w:p>
    <w:p w:rsidR="00856F88" w:rsidRPr="00856F88" w:rsidRDefault="00856F88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856F88" w:rsidRP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noProof/>
          <w:color w:val="333333"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127C5B85" wp14:editId="47CFB164">
            <wp:simplePos x="0" y="0"/>
            <wp:positionH relativeFrom="column">
              <wp:posOffset>17145</wp:posOffset>
            </wp:positionH>
            <wp:positionV relativeFrom="paragraph">
              <wp:posOffset>609600</wp:posOffset>
            </wp:positionV>
            <wp:extent cx="4114800" cy="1845945"/>
            <wp:effectExtent l="0" t="0" r="0" b="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3" name="Рисунок 1" descr="http://www.rdkb.udmmed.ru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kb.udmmed.ru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  <w:r w:rsidRPr="00856F88">
        <w:rPr>
          <w:rFonts w:ascii="Arial" w:eastAsia="Times New Roman" w:hAnsi="Arial" w:cs="Arial"/>
          <w:color w:val="333333"/>
          <w:sz w:val="14"/>
          <w:szCs w:val="16"/>
        </w:rPr>
        <w:t xml:space="preserve"> </w:t>
      </w:r>
      <w:r w:rsidRPr="00856F88">
        <w:rPr>
          <w:sz w:val="20"/>
        </w:rPr>
        <w:br/>
      </w:r>
    </w:p>
    <w:p w:rsidR="00856F88" w:rsidRDefault="00832F99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 xml:space="preserve">            </w:t>
      </w: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0D0727" w:rsidRPr="00856F88" w:rsidRDefault="000D0727" w:rsidP="0085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  <w:bookmarkStart w:id="0" w:name="_GoBack"/>
      <w:bookmarkEnd w:id="0"/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lastRenderedPageBreak/>
        <w:t>ПАМЯТКА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Что нужно знать о гриппе?</w:t>
      </w:r>
    </w:p>
    <w:p w:rsidR="00221D64" w:rsidRPr="00856F88" w:rsidRDefault="00221D6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9C7D33" w:rsidRPr="00856F88" w:rsidRDefault="00221D6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</w:t>
      </w:r>
      <w:r w:rsidR="00BD094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</w:t>
      </w:r>
    </w:p>
    <w:p w:rsidR="00221D64" w:rsidRPr="00856F88" w:rsidRDefault="00BD094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="001E5901" w:rsidRPr="00856F88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11BD0C2" wp14:editId="232462B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174115" cy="855345"/>
            <wp:effectExtent l="0" t="0" r="0" b="0"/>
            <wp:wrapThrough wrapText="bothSides">
              <wp:wrapPolygon edited="0">
                <wp:start x="7710" y="0"/>
                <wp:lineTo x="5257" y="962"/>
                <wp:lineTo x="7360" y="7697"/>
                <wp:lineTo x="0" y="11065"/>
                <wp:lineTo x="0" y="13470"/>
                <wp:lineTo x="4206" y="15394"/>
                <wp:lineTo x="4206" y="17318"/>
                <wp:lineTo x="8761" y="21167"/>
                <wp:lineTo x="11215" y="21167"/>
                <wp:lineTo x="15771" y="21167"/>
                <wp:lineTo x="17523" y="21167"/>
                <wp:lineTo x="21378" y="17318"/>
                <wp:lineTo x="21378" y="5292"/>
                <wp:lineTo x="18224" y="481"/>
                <wp:lineTo x="16121" y="0"/>
                <wp:lineTo x="7710" y="0"/>
              </wp:wrapPolygon>
            </wp:wrapThrough>
            <wp:docPr id="1" name="Рисунок 1" descr="http://3.bp.blogspot.com/-NoBH3rhWSXg/Tnyr1LWQN_I/AAAAAAAADMA/jt76W5Y9Km8/s1600/Fever%252BPanad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oBH3rhWSXg/Tnyr1LWQN_I/AAAAAAAADMA/jt76W5Y9Km8/s1600/Fever%252BPanad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="001E5901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т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221D64" w:rsidRPr="00856F88" w:rsidRDefault="00221D6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Возбудители гриппа – вирусы типов</w:t>
      </w:r>
      <w:proofErr w:type="gram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А</w:t>
      </w:r>
      <w:proofErr w:type="gramEnd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</w:t>
      </w:r>
      <w:proofErr w:type="gram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данном</w:t>
      </w:r>
      <w:proofErr w:type="gramEnd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эпидсезоне</w:t>
      </w:r>
      <w:proofErr w:type="spellEnd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.</w:t>
      </w:r>
    </w:p>
    <w:p w:rsidR="00856F88" w:rsidRDefault="00856F88" w:rsidP="0085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221D64" w:rsidRPr="00856F88" w:rsidRDefault="00221D64" w:rsidP="0085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Чем опасен грипп?</w:t>
      </w:r>
    </w:p>
    <w:p w:rsidR="00221D64" w:rsidRPr="00856F88" w:rsidRDefault="00221D6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Грипп крайне опасен своими осложнениями:</w:t>
      </w:r>
    </w:p>
    <w:p w:rsidR="00221D64" w:rsidRPr="00856F88" w:rsidRDefault="00221D64" w:rsidP="00856F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221D64" w:rsidRPr="00856F88" w:rsidRDefault="00221D64" w:rsidP="00856F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Осложнения со стороны верхних дыхательных путей и ЛОР органов (отит, синусит, ринит, трахеит).</w:t>
      </w:r>
    </w:p>
    <w:p w:rsidR="00221D64" w:rsidRPr="00856F88" w:rsidRDefault="00221D64" w:rsidP="00856F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Осложнения со стороны </w:t>
      </w:r>
      <w:proofErr w:type="gram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сердечно-сосудистой</w:t>
      </w:r>
      <w:proofErr w:type="gramEnd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системы (миокардит, перикардит).</w:t>
      </w:r>
    </w:p>
    <w:p w:rsidR="00221D64" w:rsidRPr="00856F88" w:rsidRDefault="00221D64" w:rsidP="00856F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Осложнения со стороны нервной системы (менингит, </w:t>
      </w:r>
      <w:proofErr w:type="spell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менинго</w:t>
      </w:r>
      <w:r w:rsidR="00BF5087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энцефалит</w:t>
      </w:r>
      <w:proofErr w:type="spellEnd"/>
      <w:r w:rsidR="00BF5087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, энцефалит, невралгии</w:t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).</w:t>
      </w:r>
    </w:p>
    <w:p w:rsidR="00221D64" w:rsidRPr="00856F88" w:rsidRDefault="00221D6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> Грипп часто сопровождается обострением имеющихся хронических заболеваний.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Как защитить себя от гриппа?</w:t>
      </w:r>
    </w:p>
    <w:p w:rsidR="00221D64" w:rsidRP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5EAED54" wp14:editId="609F8A5D">
            <wp:simplePos x="0" y="0"/>
            <wp:positionH relativeFrom="column">
              <wp:posOffset>3158490</wp:posOffset>
            </wp:positionH>
            <wp:positionV relativeFrom="paragraph">
              <wp:posOffset>635</wp:posOffset>
            </wp:positionV>
            <wp:extent cx="1097280" cy="1098550"/>
            <wp:effectExtent l="0" t="0" r="0" b="0"/>
            <wp:wrapThrough wrapText="bothSides">
              <wp:wrapPolygon edited="0">
                <wp:start x="0" y="0"/>
                <wp:lineTo x="0" y="21350"/>
                <wp:lineTo x="21375" y="21350"/>
                <wp:lineTo x="21375" y="0"/>
                <wp:lineTo x="0" y="0"/>
              </wp:wrapPolygon>
            </wp:wrapThrough>
            <wp:docPr id="4" name="Рисунок 1" descr="http://tiensmed.ru/news/uimg/b3/privkrasnuha-s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ensmed.ru/news/uimg/b3/privkrasnuha-s3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Основной мерой специфической профилактики гриппа является вакцинация</w:t>
      </w:r>
      <w:r w:rsidR="00221D64"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. 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</w:t>
      </w:r>
      <w:r w:rsidR="000D0727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эпидсезон</w:t>
      </w:r>
      <w:proofErr w:type="spellEnd"/>
      <w:r w:rsidR="00C04941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. 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Вакцинация рекомендуется всем группам населения,</w:t>
      </w:r>
      <w:r w:rsidR="00832F99" w:rsidRPr="00856F88">
        <w:rPr>
          <w:rFonts w:ascii="Times New Roman" w:eastAsia="Times New Roman" w:hAnsi="Times New Roman" w:cs="Times New Roman"/>
          <w:noProof/>
          <w:color w:val="333333"/>
          <w:sz w:val="24"/>
          <w:szCs w:val="28"/>
        </w:rPr>
        <w:t xml:space="preserve"> </w:t>
      </w:r>
      <w:r w:rsidR="001E5901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но особенно показана контингентам из групп риска:</w:t>
      </w:r>
      <w:r w:rsidR="00832F99" w:rsidRPr="00856F88">
        <w:rPr>
          <w:rFonts w:ascii="Times New Roman" w:eastAsia="Times New Roman" w:hAnsi="Times New Roman" w:cs="Times New Roman"/>
          <w:noProof/>
          <w:color w:val="333333"/>
          <w:sz w:val="24"/>
          <w:szCs w:val="28"/>
        </w:rPr>
        <w:t xml:space="preserve"> 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детям начиная  с 6 месяцев, людям</w:t>
      </w:r>
      <w:r w:rsidR="005E5331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</w:t>
      </w:r>
      <w:r w:rsidR="00221D64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221D64" w:rsidRPr="00856F88" w:rsidRDefault="00221D64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Хочется здесь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</w:t>
      </w:r>
      <w:proofErr w:type="gram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данном</w:t>
      </w:r>
      <w:proofErr w:type="gramEnd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эпидсезоне</w:t>
      </w:r>
      <w:proofErr w:type="spellEnd"/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.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Вакцинация - единственный способ уберечься от гриппа или уменьшить его осложнения.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90% случаев. Противопоказаний к вакцинации от гриппа немного: вакцинация должна проводиться в медицинском учреждении специально обученным медицинским персоналом, имеющим соответствующий допуск. Перед вакцинацией обязателен осмотр врача. Вакцинация против гриппа не проводится в период острых инфекционных </w:t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lastRenderedPageBreak/>
        <w:t>заболеваний и в период обострения хронических заболеваний, при повышенной чувствительности организма к яичному белку, детям в возрасте до 6 месяцев.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Пройдя вакцинацию против гриппа, вы защити</w:t>
      </w:r>
      <w:r w:rsidR="000D0727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те</w:t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свой организм от атаки наиболее опасных вирусов гриппа, но остается еще более 200 видов вирусов, которые менее опасны для человека, но также  могут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221D64" w:rsidRPr="00856F88" w:rsidRDefault="00221D64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Избегать  контактов с  лицами, имеющими признаки заболевания;</w:t>
      </w:r>
    </w:p>
    <w:p w:rsidR="00221D64" w:rsidRPr="00856F88" w:rsidRDefault="00221D64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Сократить время пребывания в местах массового скопления людей и в общественном транспорте;</w:t>
      </w:r>
    </w:p>
    <w:p w:rsidR="001E5901" w:rsidRPr="00856F88" w:rsidRDefault="00221D64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Носить медицинскую маску (марлевую повязку);</w:t>
      </w:r>
      <w:r w:rsidR="00446D82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</w:p>
    <w:p w:rsidR="001E5901" w:rsidRPr="00856F88" w:rsidRDefault="001E5901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0D106C09" wp14:editId="4A0D551C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1656715" cy="1098550"/>
            <wp:effectExtent l="0" t="0" r="0" b="0"/>
            <wp:wrapThrough wrapText="bothSides">
              <wp:wrapPolygon edited="0">
                <wp:start x="0" y="0"/>
                <wp:lineTo x="0" y="21350"/>
                <wp:lineTo x="21360" y="21350"/>
                <wp:lineTo x="21360" y="0"/>
                <wp:lineTo x="0" y="0"/>
              </wp:wrapPolygon>
            </wp:wrapThrough>
            <wp:docPr id="7" name="Рисунок 7" descr="http://dagmintrud.ru/upload/iblock/4bf/4bf6d1ba24476d7aca83679b66ab7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gmintrud.ru/upload/iblock/4bf/4bf6d1ba24476d7aca83679b66ab7a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D64" w:rsidRPr="00856F88" w:rsidRDefault="00446D82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одноразовую маску необходимо менять каждые 2 часа.                                  </w:t>
      </w:r>
      <w:r w:rsidRPr="00856F88">
        <w:rPr>
          <w:noProof/>
          <w:sz w:val="20"/>
        </w:rPr>
        <w:t xml:space="preserve"> </w:t>
      </w:r>
    </w:p>
    <w:p w:rsidR="00221D64" w:rsidRPr="00856F88" w:rsidRDefault="00221D64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221D64" w:rsidRPr="00856F88" w:rsidRDefault="00221D64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Осуществлять влажную уборку, проветривание и увлажнение воздуха в помещении;</w:t>
      </w:r>
    </w:p>
    <w:p w:rsidR="00221D64" w:rsidRPr="00856F88" w:rsidRDefault="00221D64" w:rsidP="00856F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Вести здоровый образ жизни (полноценный сон, сбалансированное питание, физическая активность).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 В целях повышения устойчивости организма к рес</w:t>
      </w:r>
      <w:r w:rsidR="00446D82"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>пираторным вирусам, в том числе</w:t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856F88" w:rsidRDefault="00856F88" w:rsidP="0085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</w:pPr>
    </w:p>
    <w:p w:rsidR="00221D64" w:rsidRPr="00856F88" w:rsidRDefault="00221D64" w:rsidP="00856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Что делать, если Вы заболели гриппом?</w:t>
      </w:r>
    </w:p>
    <w:p w:rsidR="00221D64" w:rsidRPr="00856F88" w:rsidRDefault="00221D64" w:rsidP="00856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856F88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</w:rPr>
        <w:t>Следует остаться дома и немедленно обратиться к врачу.</w:t>
      </w:r>
      <w:r w:rsidRPr="00856F88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</w:t>
      </w:r>
    </w:p>
    <w:sectPr w:rsidR="00221D64" w:rsidRPr="00856F88" w:rsidSect="00856F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B5"/>
    <w:multiLevelType w:val="multilevel"/>
    <w:tmpl w:val="A1A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7A8"/>
    <w:multiLevelType w:val="multilevel"/>
    <w:tmpl w:val="0C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3E1"/>
    <w:multiLevelType w:val="multilevel"/>
    <w:tmpl w:val="85F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C4"/>
    <w:multiLevelType w:val="multilevel"/>
    <w:tmpl w:val="8E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3782"/>
    <w:multiLevelType w:val="multilevel"/>
    <w:tmpl w:val="78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676"/>
    <w:multiLevelType w:val="multilevel"/>
    <w:tmpl w:val="B25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564C"/>
    <w:multiLevelType w:val="multilevel"/>
    <w:tmpl w:val="C2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5E1"/>
    <w:multiLevelType w:val="multilevel"/>
    <w:tmpl w:val="8B5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381"/>
    <w:multiLevelType w:val="multilevel"/>
    <w:tmpl w:val="369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53EC6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5E43"/>
    <w:multiLevelType w:val="multilevel"/>
    <w:tmpl w:val="179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5301"/>
    <w:multiLevelType w:val="multilevel"/>
    <w:tmpl w:val="265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509"/>
    <w:rsid w:val="000D0727"/>
    <w:rsid w:val="00167209"/>
    <w:rsid w:val="001D7C1A"/>
    <w:rsid w:val="001E5901"/>
    <w:rsid w:val="001F581B"/>
    <w:rsid w:val="00207B28"/>
    <w:rsid w:val="00221D64"/>
    <w:rsid w:val="00225509"/>
    <w:rsid w:val="00231307"/>
    <w:rsid w:val="00253AF4"/>
    <w:rsid w:val="002C39ED"/>
    <w:rsid w:val="002C776E"/>
    <w:rsid w:val="002E1FF8"/>
    <w:rsid w:val="00446D82"/>
    <w:rsid w:val="005E5331"/>
    <w:rsid w:val="006C6F0A"/>
    <w:rsid w:val="006D164E"/>
    <w:rsid w:val="00735E62"/>
    <w:rsid w:val="0076498B"/>
    <w:rsid w:val="007C3BCB"/>
    <w:rsid w:val="008076E1"/>
    <w:rsid w:val="0081703A"/>
    <w:rsid w:val="00832F99"/>
    <w:rsid w:val="00856F88"/>
    <w:rsid w:val="008F7DB5"/>
    <w:rsid w:val="00930F24"/>
    <w:rsid w:val="00933B0D"/>
    <w:rsid w:val="009C7D33"/>
    <w:rsid w:val="009E32A8"/>
    <w:rsid w:val="009E36CB"/>
    <w:rsid w:val="00A17F47"/>
    <w:rsid w:val="00A27045"/>
    <w:rsid w:val="00A57D53"/>
    <w:rsid w:val="00A97798"/>
    <w:rsid w:val="00AB4F9B"/>
    <w:rsid w:val="00B83526"/>
    <w:rsid w:val="00BB1421"/>
    <w:rsid w:val="00BB43C9"/>
    <w:rsid w:val="00BD0944"/>
    <w:rsid w:val="00BE0284"/>
    <w:rsid w:val="00BE4585"/>
    <w:rsid w:val="00BF5087"/>
    <w:rsid w:val="00C04941"/>
    <w:rsid w:val="00C66A96"/>
    <w:rsid w:val="00D753D4"/>
    <w:rsid w:val="00D87396"/>
    <w:rsid w:val="00DD14E5"/>
    <w:rsid w:val="00E261F7"/>
    <w:rsid w:val="00EE7E4D"/>
    <w:rsid w:val="00FA2362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5"/>
  </w:style>
  <w:style w:type="paragraph" w:styleId="3">
    <w:name w:val="heading 3"/>
    <w:basedOn w:val="a"/>
    <w:link w:val="30"/>
    <w:uiPriority w:val="9"/>
    <w:qFormat/>
    <w:rsid w:val="00A2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eparator">
    <w:name w:val="article_separator"/>
    <w:basedOn w:val="a0"/>
    <w:rsid w:val="00A27045"/>
  </w:style>
  <w:style w:type="character" w:styleId="a4">
    <w:name w:val="Hyperlink"/>
    <w:basedOn w:val="a0"/>
    <w:uiPriority w:val="99"/>
    <w:semiHidden/>
    <w:unhideWhenUsed/>
    <w:rsid w:val="00A270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1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2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Аоексей</cp:lastModifiedBy>
  <cp:revision>7</cp:revision>
  <dcterms:created xsi:type="dcterms:W3CDTF">2018-01-23T05:27:00Z</dcterms:created>
  <dcterms:modified xsi:type="dcterms:W3CDTF">2018-01-23T06:53:00Z</dcterms:modified>
</cp:coreProperties>
</file>