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27" w:rsidRDefault="00832F99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</w:t>
      </w:r>
      <w:r w:rsid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нужно знать о гриппе?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9C7D33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</w:t>
      </w:r>
      <w:r w:rsidR="00BD0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221D64" w:rsidRPr="000D0727" w:rsidRDefault="009C7D33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2585</wp:posOffset>
            </wp:positionV>
            <wp:extent cx="1288880" cy="643943"/>
            <wp:effectExtent l="19050" t="0" r="6520" b="0"/>
            <wp:wrapTight wrapText="bothSides">
              <wp:wrapPolygon edited="0">
                <wp:start x="-319" y="0"/>
                <wp:lineTo x="-319" y="21087"/>
                <wp:lineTo x="21709" y="21087"/>
                <wp:lineTo x="21709" y="0"/>
                <wp:lineTo x="-319" y="0"/>
              </wp:wrapPolygon>
            </wp:wrapTight>
            <wp:docPr id="8" name="Рисунок 1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6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9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21D64"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вплоть до смертельных исходов.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Возбудители гриппа – вирусы типов</w:t>
      </w:r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неё бактерий. Это объясняет большее число бактериальных осложнений, возникающих при гриппе. Также важной особенностью вирусов гриппа является их  способность  видоизменяться: практически ежегодно появляются всё новые варианты вирусов, штаммы которых включаются в состав вакцины против сезонного гриппа. Поэтому ежегодно состав вакцины 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против гриппа меняется в зависимости от видов вируса гриппа превалирующих в </w:t>
      </w:r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данном</w:t>
      </w:r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эпидсезоне</w:t>
      </w:r>
      <w:proofErr w:type="spell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Чем опасен грипп?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Грипп крайне опасен своими осложнениями:</w:t>
      </w:r>
    </w:p>
    <w:p w:rsidR="00221D64" w:rsidRPr="000D0727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221D64" w:rsidRPr="000D0727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Осложнения со стороны верхних дыхательных путей и ЛОР органов (отит, синусит, ринит, трахеит).</w:t>
      </w:r>
    </w:p>
    <w:p w:rsidR="00221D64" w:rsidRPr="000D0727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Осложнения со стороны </w:t>
      </w:r>
      <w:proofErr w:type="spellStart"/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 (миокардит, перикардит).</w:t>
      </w:r>
    </w:p>
    <w:p w:rsidR="00221D64" w:rsidRPr="000D0727" w:rsidRDefault="00221D64" w:rsidP="00D1768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менинго</w:t>
      </w:r>
      <w:r w:rsidR="00BF5087">
        <w:rPr>
          <w:rFonts w:ascii="Times New Roman" w:eastAsia="Times New Roman" w:hAnsi="Times New Roman" w:cs="Times New Roman"/>
          <w:color w:val="333333"/>
          <w:sz w:val="28"/>
          <w:szCs w:val="28"/>
        </w:rPr>
        <w:t>энцефалит</w:t>
      </w:r>
      <w:proofErr w:type="spellEnd"/>
      <w:r w:rsidR="00BF5087">
        <w:rPr>
          <w:rFonts w:ascii="Times New Roman" w:eastAsia="Times New Roman" w:hAnsi="Times New Roman" w:cs="Times New Roman"/>
          <w:color w:val="333333"/>
          <w:sz w:val="28"/>
          <w:szCs w:val="28"/>
        </w:rPr>
        <w:t>, энцефалит, невралгии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 Грипп часто сопровождается обострением имеющихся хронических заболеваний.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защитить себя от гриппа?</w:t>
      </w:r>
    </w:p>
    <w:p w:rsidR="00832F99" w:rsidRPr="00735E62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2049145</wp:posOffset>
            </wp:positionV>
            <wp:extent cx="1137285" cy="759460"/>
            <wp:effectExtent l="19050" t="0" r="5715" b="0"/>
            <wp:wrapSquare wrapText="bothSides"/>
            <wp:docPr id="4" name="Рисунок 1" descr="Картинки по запросу грипп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ипп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мерой специфической профилактики гриппа является вакцинация</w:t>
      </w:r>
      <w:r w:rsidR="00221D64" w:rsidRPr="00832F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221D64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="00221D64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предстоящий</w:t>
      </w:r>
      <w:proofErr w:type="gramEnd"/>
      <w:r w:rsidR="000D0727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21D64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21D64" w:rsidRPr="00832F99">
        <w:rPr>
          <w:rFonts w:ascii="Times New Roman" w:eastAsia="Times New Roman" w:hAnsi="Times New Roman" w:cs="Times New Roman"/>
          <w:color w:val="333333"/>
          <w:sz w:val="28"/>
          <w:szCs w:val="28"/>
        </w:rPr>
        <w:t>эпидсезон</w:t>
      </w:r>
      <w:proofErr w:type="spellEnd"/>
      <w:r w:rsidR="00C049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применяется</w:t>
      </w:r>
      <w:r w:rsidR="00933B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инактивированная</w:t>
      </w:r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вакцина </w:t>
      </w:r>
      <w:proofErr w:type="spellStart"/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>Совигрипп</w:t>
      </w:r>
      <w:proofErr w:type="spellEnd"/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детей вакцина идет</w:t>
      </w:r>
      <w:r w:rsidR="00BE02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консерванта</w:t>
      </w:r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735E62">
        <w:rPr>
          <w:rFonts w:ascii="Times New Roman" w:eastAsia="Times New Roman" w:hAnsi="Times New Roman" w:cs="Times New Roman"/>
          <w:color w:val="333333"/>
          <w:sz w:val="28"/>
          <w:szCs w:val="28"/>
        </w:rPr>
        <w:t>шприцах однократного применения.</w:t>
      </w:r>
      <w:r w:rsidR="009C7D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0284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Вакцину вводят однократно внутримышечно в верхнюю треть наружной поверхности плеча.</w:t>
      </w:r>
      <w:r w:rsidR="00735E62">
        <w:rPr>
          <w:rFonts w:ascii="Arial" w:hAnsi="Arial" w:cs="Arial"/>
          <w:color w:val="999999"/>
          <w:sz w:val="19"/>
          <w:szCs w:val="19"/>
        </w:rPr>
        <w:t> </w:t>
      </w:r>
    </w:p>
    <w:p w:rsidR="00832F99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Вакцинация рекомендуется всем группам населения,</w:t>
      </w:r>
      <w:r w:rsidR="00832F99" w:rsidRPr="00832F9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832F99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но особенно показана контингентам из групп риска:</w:t>
      </w:r>
      <w:r w:rsidR="00832F99" w:rsidRPr="00832F9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 xml:space="preserve"> 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</w:t>
      </w:r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начиная  с 6 месяцев, людям</w:t>
      </w:r>
      <w:r w:rsidR="005E53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можно услышать утверждения, что вот прошёл вакцинацию человек, но всё равно заболел и стоит ли вообще прививаться от гриппа?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здесь отметить, что существует более 200 возбудителей ОРВИ и 3 типа вирусов гриппа, один из которых (грипп А) бесконечно меняется. А вакцина обеспечивает защиту от тех видов вируса гриппа, которые являются наиболее опасными в </w:t>
      </w:r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данном</w:t>
      </w:r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эпидсезоне</w:t>
      </w:r>
      <w:proofErr w:type="spell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Вакцинация - единственный способ уберечься от гриппа или уменьшить его осложнения. Введение в организм вакцины не может вызвать заболевание, но путем выработки защитных антител стимулирует иммунную систему для борьбы с инфекцией.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90% случаев. Противопоказаний к вакцинации от гриппа немного: вакцинация должна проводиться в медицинском учреждении специально обученным медицинским персоналом, имеющим соответствующий допуск. Перед 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вакцинацией обязателен осмотр врача. Вакцинация против гриппа не проводится в период острых инфекционных заболеваний и в период обострения хронических заболеваний, при повышенной чувствительности организма к яичному белку, детям в возрасте до 6 месяцев.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Пройдя вакцинацию против гриппа, вы защити</w:t>
      </w:r>
      <w:r w:rsid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свой организм от атаки наиболее опасных вирусов гриппа, но остается еще более 200 видов вирусов, которые менее опасны для человека, но также  могут явиться причиной заболевания ОРВИ.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Избегать  контактов с  лицами, имеющими признаки заболевания;</w:t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Сократить время пребывания в местах массового скопления людей и в общественном транспорте;</w:t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Носить медицинскую маску (марлевую повязку);</w:t>
      </w:r>
      <w:r w:rsidR="00446D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одноразовую маску необходимо менять каждые 2 часа.                                  </w:t>
      </w:r>
      <w:r w:rsidR="00446D82">
        <w:rPr>
          <w:noProof/>
        </w:rPr>
        <w:t xml:space="preserve"> </w:t>
      </w:r>
      <w:r w:rsidR="001D7C1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20177</wp:posOffset>
            </wp:positionH>
            <wp:positionV relativeFrom="paragraph">
              <wp:posOffset>412991</wp:posOffset>
            </wp:positionV>
            <wp:extent cx="1288880" cy="862885"/>
            <wp:effectExtent l="19050" t="0" r="6520" b="0"/>
            <wp:wrapSquare wrapText="bothSides"/>
            <wp:docPr id="6" name="Рисунок 4" descr="Картинки по запросу картинки по грип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по грипп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80" cy="8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влажную уборку, проветривание и увлажнение воздуха в помещении;</w:t>
      </w:r>
    </w:p>
    <w:p w:rsidR="00221D64" w:rsidRPr="000D0727" w:rsidRDefault="00221D64" w:rsidP="00D1768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Вести здоровый образ жизни (полноценный сон, сбалансированное питание, физическая активность).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 В целях повышения устойчивости организма к рес</w:t>
      </w:r>
      <w:r w:rsidR="00446D82">
        <w:rPr>
          <w:rFonts w:ascii="Times New Roman" w:eastAsia="Times New Roman" w:hAnsi="Times New Roman" w:cs="Times New Roman"/>
          <w:color w:val="333333"/>
          <w:sz w:val="28"/>
          <w:szCs w:val="28"/>
        </w:rPr>
        <w:t>пираторным вирусам, в том числе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вирусам гриппа, как мера неспецифической профилактики, используются (по рекомендации врача) различные препараты и средства, повышающие иммунитет.</w:t>
      </w:r>
    </w:p>
    <w:p w:rsidR="00D17684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684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684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17684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21D64" w:rsidRPr="000D0727" w:rsidRDefault="00221D64" w:rsidP="00D17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делать, если Вы заболели гриппом?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Следует остаться дома и немедленно обратиться к врачу.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proofErr w:type="spell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сердечно-сосудистую</w:t>
      </w:r>
      <w:proofErr w:type="spell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иммунную</w:t>
      </w:r>
      <w:proofErr w:type="gramEnd"/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системы организма. Рекомендуется обильное питье - горячий чай, морс, щелочные минеральные воды.</w:t>
      </w:r>
    </w:p>
    <w:p w:rsidR="00221D64" w:rsidRPr="000D0727" w:rsidRDefault="00221D6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предупреждения распространения инфекции, больного следует изолировать от здоровых лиц </w:t>
      </w:r>
      <w:r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221D64" w:rsidRPr="000D0727" w:rsidRDefault="00D17684" w:rsidP="00D17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-4599305</wp:posOffset>
            </wp:positionH>
            <wp:positionV relativeFrom="paragraph">
              <wp:posOffset>1675765</wp:posOffset>
            </wp:positionV>
            <wp:extent cx="3914140" cy="1351915"/>
            <wp:effectExtent l="19050" t="0" r="0" b="0"/>
            <wp:wrapTight wrapText="bothSides">
              <wp:wrapPolygon edited="0">
                <wp:start x="-105" y="0"/>
                <wp:lineTo x="-105" y="21306"/>
                <wp:lineTo x="21551" y="21306"/>
                <wp:lineTo x="21551" y="0"/>
                <wp:lineTo x="-105" y="0"/>
              </wp:wrapPolygon>
            </wp:wrapTight>
            <wp:docPr id="3" name="Рисунок 1" descr="http://www.rdkb.udmmed.ru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kb.udmmed.ru/image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D64" w:rsidRPr="000D0727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  <w:r w:rsidR="000D0727" w:rsidRPr="000D072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r w:rsidR="007C3BCB">
        <w:br/>
      </w:r>
    </w:p>
    <w:sectPr w:rsidR="00221D64" w:rsidRPr="000D0727" w:rsidSect="00D1768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BB5"/>
    <w:multiLevelType w:val="multilevel"/>
    <w:tmpl w:val="A1A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27A8"/>
    <w:multiLevelType w:val="multilevel"/>
    <w:tmpl w:val="0C5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943E1"/>
    <w:multiLevelType w:val="multilevel"/>
    <w:tmpl w:val="85FC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C7CC4"/>
    <w:multiLevelType w:val="multilevel"/>
    <w:tmpl w:val="8E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03782"/>
    <w:multiLevelType w:val="multilevel"/>
    <w:tmpl w:val="78C4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A7676"/>
    <w:multiLevelType w:val="multilevel"/>
    <w:tmpl w:val="B25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0564C"/>
    <w:multiLevelType w:val="multilevel"/>
    <w:tmpl w:val="C2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675E1"/>
    <w:multiLevelType w:val="multilevel"/>
    <w:tmpl w:val="8B58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3381"/>
    <w:multiLevelType w:val="multilevel"/>
    <w:tmpl w:val="369A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53EC6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C5E43"/>
    <w:multiLevelType w:val="multilevel"/>
    <w:tmpl w:val="1790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5301"/>
    <w:multiLevelType w:val="multilevel"/>
    <w:tmpl w:val="265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509"/>
    <w:rsid w:val="000D0727"/>
    <w:rsid w:val="001D7C1A"/>
    <w:rsid w:val="001F581B"/>
    <w:rsid w:val="00221D64"/>
    <w:rsid w:val="00225509"/>
    <w:rsid w:val="00231307"/>
    <w:rsid w:val="00253AF4"/>
    <w:rsid w:val="002C39ED"/>
    <w:rsid w:val="002C776E"/>
    <w:rsid w:val="002E1FF8"/>
    <w:rsid w:val="00446D82"/>
    <w:rsid w:val="005E5331"/>
    <w:rsid w:val="006C6F0A"/>
    <w:rsid w:val="006D164E"/>
    <w:rsid w:val="00735E62"/>
    <w:rsid w:val="007C3BCB"/>
    <w:rsid w:val="008076E1"/>
    <w:rsid w:val="0081703A"/>
    <w:rsid w:val="00832F99"/>
    <w:rsid w:val="008F7DB5"/>
    <w:rsid w:val="00930F24"/>
    <w:rsid w:val="00933B0D"/>
    <w:rsid w:val="009C7D33"/>
    <w:rsid w:val="009E32A8"/>
    <w:rsid w:val="00A17F47"/>
    <w:rsid w:val="00A27045"/>
    <w:rsid w:val="00A97798"/>
    <w:rsid w:val="00AB4F9B"/>
    <w:rsid w:val="00B83526"/>
    <w:rsid w:val="00BB1421"/>
    <w:rsid w:val="00BB43C9"/>
    <w:rsid w:val="00BD0944"/>
    <w:rsid w:val="00BE0284"/>
    <w:rsid w:val="00BF5087"/>
    <w:rsid w:val="00C04941"/>
    <w:rsid w:val="00D17684"/>
    <w:rsid w:val="00D4304F"/>
    <w:rsid w:val="00D753D4"/>
    <w:rsid w:val="00DD14E5"/>
    <w:rsid w:val="00E261F7"/>
    <w:rsid w:val="00FA2362"/>
    <w:rsid w:val="00FC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E5"/>
  </w:style>
  <w:style w:type="paragraph" w:styleId="3">
    <w:name w:val="heading 3"/>
    <w:basedOn w:val="a"/>
    <w:link w:val="30"/>
    <w:uiPriority w:val="9"/>
    <w:qFormat/>
    <w:rsid w:val="00A27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separator">
    <w:name w:val="article_separator"/>
    <w:basedOn w:val="a0"/>
    <w:rsid w:val="00A27045"/>
  </w:style>
  <w:style w:type="character" w:styleId="a4">
    <w:name w:val="Hyperlink"/>
    <w:basedOn w:val="a0"/>
    <w:uiPriority w:val="99"/>
    <w:semiHidden/>
    <w:unhideWhenUsed/>
    <w:rsid w:val="00A270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4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1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2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35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Аоексей</cp:lastModifiedBy>
  <cp:revision>28</cp:revision>
  <dcterms:created xsi:type="dcterms:W3CDTF">2017-09-10T06:49:00Z</dcterms:created>
  <dcterms:modified xsi:type="dcterms:W3CDTF">2017-09-28T09:09:00Z</dcterms:modified>
</cp:coreProperties>
</file>