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A" w:rsidRPr="00F204F8" w:rsidRDefault="00B726F7" w:rsidP="002854FA">
      <w:pPr>
        <w:pBdr>
          <w:bottom w:val="single" w:sz="12" w:space="0" w:color="D44A39"/>
        </w:pBdr>
        <w:shd w:val="clear" w:color="auto" w:fill="FFFFFF"/>
        <w:spacing w:before="100" w:beforeAutospacing="1" w:after="100" w:afterAutospacing="1" w:line="49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204F8"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312420</wp:posOffset>
            </wp:positionV>
            <wp:extent cx="3136265" cy="2083435"/>
            <wp:effectExtent l="19050" t="0" r="6985" b="0"/>
            <wp:wrapTight wrapText="bothSides">
              <wp:wrapPolygon edited="0">
                <wp:start x="-131" y="0"/>
                <wp:lineTo x="-131" y="21330"/>
                <wp:lineTo x="21648" y="21330"/>
                <wp:lineTo x="21648" y="0"/>
                <wp:lineTo x="-131" y="0"/>
              </wp:wrapPolygon>
            </wp:wrapTight>
            <wp:docPr id="3" name="Рисунок 1" descr="D:\MyData\Рабочий стол\Памятка вич\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Памятка вич\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44" w:rsidRPr="00F204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Памятка для населения по профилактике</w:t>
      </w:r>
      <w:r w:rsidR="00C66C6A" w:rsidRPr="00F204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</w:p>
    <w:p w:rsidR="0043160E" w:rsidRPr="00F204F8" w:rsidRDefault="00740F44" w:rsidP="00C66C6A">
      <w:pPr>
        <w:pBdr>
          <w:bottom w:val="single" w:sz="12" w:space="0" w:color="D44A39"/>
        </w:pBdr>
        <w:shd w:val="clear" w:color="auto" w:fill="FFFFFF"/>
        <w:spacing w:after="100" w:afterAutospacing="1" w:line="4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204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ВИЧ - инфекции.</w:t>
      </w:r>
    </w:p>
    <w:p w:rsidR="00740F44" w:rsidRPr="00F204F8" w:rsidRDefault="00740F44" w:rsidP="00086D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Свыше 40% населения России считают, что проблема СПИДа не может их затронуть, около 70% россиян не обладают достаточной информацией о ВИЧ, путях его передачи и лечении.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Развитие ВИЧ инфекции по большей части происходит из-за ошибочного мнения людей о том, что болезнь обойдет их стороной. На самом деле ситуация с ВИЧ на сегодняшний день такова, что касается каждого, в том числе Вас и Ваших близких.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Вирус не выбирает людей по социальному положению, образу жизни и привычкам и может попасть в организм любого человека. Эпидемия не стоит на месте, но и наука тоже движется вперед. И только знания могут остановить распространение ВИЧ.</w:t>
      </w:r>
    </w:p>
    <w:p w:rsidR="00116C85" w:rsidRPr="00116C85" w:rsidRDefault="00116C85" w:rsidP="00116C85">
      <w:pPr>
        <w:pStyle w:val="a3"/>
        <w:spacing w:line="281" w:lineRule="atLeast"/>
        <w:rPr>
          <w:b/>
        </w:rPr>
      </w:pPr>
      <w:r w:rsidRPr="00116C85">
        <w:rPr>
          <w:b/>
        </w:rPr>
        <w:t>С начала 2018 года в республике выявлено ВИЧ-инфицированных –</w:t>
      </w:r>
      <w:r w:rsidRPr="00116C85">
        <w:rPr>
          <w:rStyle w:val="apple-converted-space"/>
          <w:b/>
        </w:rPr>
        <w:t> </w:t>
      </w:r>
      <w:r w:rsidRPr="00116C85">
        <w:rPr>
          <w:b/>
          <w:bCs/>
        </w:rPr>
        <w:t>2002</w:t>
      </w:r>
      <w:r w:rsidRPr="00116C85">
        <w:rPr>
          <w:rStyle w:val="apple-converted-space"/>
          <w:b/>
          <w:bCs/>
        </w:rPr>
        <w:t> </w:t>
      </w:r>
      <w:r w:rsidRPr="00116C85">
        <w:rPr>
          <w:b/>
        </w:rPr>
        <w:t>чел., из них мужчин – 1213 (60,59%), женщин – 789 (39,41%). Среди впервые выявленных находятся в учреждениях УФСИН России по РБ – 191 чел.</w:t>
      </w:r>
    </w:p>
    <w:p w:rsidR="00116C85" w:rsidRPr="00116C85" w:rsidRDefault="00116C85" w:rsidP="00116C85">
      <w:pPr>
        <w:pStyle w:val="a3"/>
        <w:spacing w:line="281" w:lineRule="atLeast"/>
        <w:rPr>
          <w:b/>
        </w:rPr>
      </w:pPr>
      <w:r w:rsidRPr="00116C85">
        <w:rPr>
          <w:b/>
        </w:rPr>
        <w:t>Зарегистрировано беременных ВИЧ-инфицированных –</w:t>
      </w:r>
      <w:r w:rsidRPr="00116C85">
        <w:rPr>
          <w:rStyle w:val="apple-converted-space"/>
          <w:b/>
        </w:rPr>
        <w:t> </w:t>
      </w:r>
      <w:r w:rsidRPr="00116C85">
        <w:rPr>
          <w:b/>
          <w:bCs/>
        </w:rPr>
        <w:t>398</w:t>
      </w:r>
      <w:r w:rsidRPr="00116C85">
        <w:rPr>
          <w:b/>
        </w:rPr>
        <w:t>, завершили беременность родами –</w:t>
      </w:r>
      <w:r w:rsidRPr="00116C85">
        <w:rPr>
          <w:rStyle w:val="apple-converted-space"/>
          <w:b/>
        </w:rPr>
        <w:t> </w:t>
      </w:r>
      <w:r w:rsidRPr="00116C85">
        <w:rPr>
          <w:b/>
          <w:bCs/>
        </w:rPr>
        <w:t>320.</w:t>
      </w:r>
      <w:r w:rsidRPr="00116C85">
        <w:rPr>
          <w:rStyle w:val="apple-converted-space"/>
          <w:b/>
        </w:rPr>
        <w:t> </w:t>
      </w:r>
      <w:r w:rsidRPr="00116C85">
        <w:rPr>
          <w:b/>
        </w:rPr>
        <w:t>Родилось детей от ВИЧ–инфицированных матерей –</w:t>
      </w:r>
      <w:r w:rsidRPr="00116C85">
        <w:rPr>
          <w:rStyle w:val="apple-converted-space"/>
          <w:b/>
        </w:rPr>
        <w:t> </w:t>
      </w:r>
      <w:r w:rsidRPr="00116C85">
        <w:rPr>
          <w:b/>
          <w:bCs/>
        </w:rPr>
        <w:t>321.</w:t>
      </w:r>
    </w:p>
    <w:p w:rsidR="00116C85" w:rsidRDefault="00116C85" w:rsidP="00116C85">
      <w:pPr>
        <w:pStyle w:val="a3"/>
        <w:spacing w:line="281" w:lineRule="atLeast"/>
        <w:rPr>
          <w:rFonts w:ascii="Tahoma" w:hAnsi="Tahoma" w:cs="Tahoma"/>
          <w:color w:val="737373"/>
          <w:sz w:val="20"/>
          <w:szCs w:val="20"/>
        </w:rPr>
      </w:pPr>
      <w:r w:rsidRPr="00116C85">
        <w:rPr>
          <w:b/>
          <w:bCs/>
        </w:rPr>
        <w:t>Показатель заболеваемости</w:t>
      </w:r>
      <w:r w:rsidRPr="00116C85">
        <w:rPr>
          <w:rStyle w:val="apple-converted-space"/>
          <w:b/>
        </w:rPr>
        <w:t> </w:t>
      </w:r>
      <w:r w:rsidRPr="00116C85">
        <w:rPr>
          <w:b/>
        </w:rPr>
        <w:t>по РБ составляет</w:t>
      </w:r>
      <w:r w:rsidRPr="00116C85">
        <w:rPr>
          <w:rStyle w:val="apple-converted-space"/>
          <w:b/>
        </w:rPr>
        <w:t> </w:t>
      </w:r>
      <w:r w:rsidRPr="00116C85">
        <w:rPr>
          <w:b/>
          <w:bCs/>
        </w:rPr>
        <w:t>49,27</w:t>
      </w:r>
      <w:r w:rsidRPr="00116C85">
        <w:rPr>
          <w:rStyle w:val="apple-converted-space"/>
          <w:b/>
          <w:bCs/>
        </w:rPr>
        <w:t> </w:t>
      </w:r>
      <w:r w:rsidRPr="00116C85">
        <w:rPr>
          <w:b/>
        </w:rPr>
        <w:t xml:space="preserve">на 100 000 населения. По сравнению с аналогичным периодом 2017 года </w:t>
      </w:r>
      <w:r w:rsidRPr="00116C85">
        <w:rPr>
          <w:b/>
        </w:rPr>
        <w:lastRenderedPageBreak/>
        <w:t>зарегистрировано снижение заболеваемости на 3,34% (с 50,97 до 49,27 на 100 000 населения).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передается ВИЧ?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Есть три пути заражения ВИЧ-инфекцией:</w:t>
      </w:r>
    </w:p>
    <w:p w:rsidR="00C66C6A" w:rsidRPr="00F204F8" w:rsidRDefault="00740F44" w:rsidP="00740F44">
      <w:pPr>
        <w:numPr>
          <w:ilvl w:val="0"/>
          <w:numId w:val="1"/>
        </w:numPr>
        <w:spacing w:after="84" w:line="266" w:lineRule="atLeast"/>
        <w:ind w:left="402" w:right="84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Половой путь, незащищенный (без презерватива) сексуальный контакт может привести к заражению ВИЧ.</w:t>
      </w:r>
    </w:p>
    <w:p w:rsidR="00740F44" w:rsidRPr="00F204F8" w:rsidRDefault="00740F44" w:rsidP="00C66C6A">
      <w:pPr>
        <w:numPr>
          <w:ilvl w:val="0"/>
          <w:numId w:val="1"/>
        </w:numPr>
        <w:spacing w:after="0" w:line="266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Парентеральный путь, контакт кровь -кровь (совместное использование нестерильных шприцов для инъекций наркотика, пользование чужими бритвенными принадлежностями, зубными щетками, при нанесении татуировок, пирсинга нестерильными инструментами).</w:t>
      </w:r>
    </w:p>
    <w:p w:rsidR="00740F44" w:rsidRPr="00F204F8" w:rsidRDefault="00740F44" w:rsidP="00C66C6A">
      <w:pPr>
        <w:numPr>
          <w:ilvl w:val="0"/>
          <w:numId w:val="1"/>
        </w:numPr>
        <w:spacing w:after="0" w:line="266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Вертикальный путь, от ВИЧ -инфицированной матери ребенку (во время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беременности, родов и при кормлении грудью).</w:t>
      </w:r>
    </w:p>
    <w:p w:rsidR="00740F44" w:rsidRPr="00F204F8" w:rsidRDefault="00740F44" w:rsidP="00C66C6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Сегодня у ВИЧ -положительных женщин высока вероятность рождения здорового ребенка, а риск передачи ВИЧ от матери малышу можно значительно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 Вирус иммунодефицита человека может находиться во всех биологических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жидкостях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:rsidR="00740F44" w:rsidRPr="00F204F8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кровь</w:t>
      </w:r>
    </w:p>
    <w:p w:rsidR="00740F44" w:rsidRPr="00F204F8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влагалищный секрет</w:t>
      </w:r>
    </w:p>
    <w:p w:rsidR="00740F44" w:rsidRPr="00F204F8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сперма</w:t>
      </w:r>
    </w:p>
    <w:p w:rsidR="00740F44" w:rsidRPr="00F204F8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грудное молоко.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ВИЧ не передается в быту.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а также через укус насекомого или общение с животными. Важно знать и помнить о том, что слюна, пот,</w:t>
      </w:r>
      <w:r w:rsidR="00F204F8"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слезы, и прочие биологические жидкости ВИЧ - положительного (кроме крови, спермы, влагалищного секрета, грудного молока) не представляют опасности. Вирус может там находиться, но в очень незначительном количестве.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предупреждения ВИЧ.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Сохранение верности одному половому партнёру и отказ от случайных половых связей.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Отказ от многочисленных половых связей и от связей со случайными партнёрами.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презервативов при каждом половом 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Отказ от употребления наркотиков.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одноразового инъекционного оборудования.</w:t>
      </w:r>
    </w:p>
    <w:p w:rsidR="00740F44" w:rsidRPr="00F204F8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Обследование на ВИЧ.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204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можно обнаружить ВИЧ?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На сегодняшний день самым распространенным способом узнать, инфицирован ли человек ВИЧ, является тест на наличие антител к вирусу иммунодефицита.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Антитела - это специальные белки, которые вырабатываются в организме в ответ на проникновение вируса. Положительный результат теста означает, что у человека обнаружены антитела к ВИЧ. Это дает основание полагать, что человек ВИЧ - инфицирован. Отрицательный результат теста означает, что антитела к ВИЧ не обнаружены.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Тест может дать отрицательный результат, если:</w:t>
      </w:r>
    </w:p>
    <w:p w:rsidR="00740F44" w:rsidRPr="00F204F8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Человек не инфицирован ВИЧ</w:t>
      </w:r>
    </w:p>
    <w:p w:rsidR="00740F44" w:rsidRPr="00F204F8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Человек инфицирован ВИЧ, но организм еще не выработал достаточное количество антител к вирусу (так называемый «период окна»)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Что такое «период окна»?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Организму требуется от 2 недель до 3 месяцев, чтобы выработать антитела в количестве, достаточном  для их обнаружения тест - системой. Этот отрезок времени получил название «период окна». Тестирование в этот период может дать отрицательный результат, поэтому через 3 - 6 месяцев следует повторить анализ. В «период окна» кровь, сперма, вагинальные выделения и грудное молоко инфицированного человека уже содержат достаточное количество вируса для заражения других людей.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Где можно пройти тестирование?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Каждый житель имеет право на бесплатное тестир</w:t>
      </w:r>
      <w:r w:rsidR="0043160E" w:rsidRPr="00F204F8">
        <w:rPr>
          <w:rFonts w:ascii="Times New Roman" w:eastAsia="Times New Roman" w:hAnsi="Times New Roman" w:cs="Times New Roman"/>
          <w:b/>
          <w:sz w:val="24"/>
          <w:szCs w:val="24"/>
        </w:rPr>
        <w:t>ование на ВИЧ. Его можно пройти</w:t>
      </w: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43160E"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кабинете инфекционных заболеваний поликлиники по адресу</w:t>
      </w: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60E"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г. Бирск, ул. Коммунистическая, 120. </w:t>
      </w: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60E" w:rsidRPr="00F204F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Тестирование можно пройти анонимно.</w:t>
      </w:r>
    </w:p>
    <w:p w:rsidR="00740F44" w:rsidRPr="00F204F8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F8">
        <w:rPr>
          <w:rFonts w:ascii="Times New Roman" w:eastAsia="Times New Roman" w:hAnsi="Times New Roman" w:cs="Times New Roman"/>
          <w:b/>
          <w:sz w:val="24"/>
          <w:szCs w:val="24"/>
        </w:rPr>
        <w:t>В случае выявления ВИЧ – инфекции, вся медицинская помощь оказывается БЕСПЛАТНО.</w:t>
      </w:r>
    </w:p>
    <w:p w:rsidR="005340C0" w:rsidRDefault="00740F44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F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7665B" w:rsidRPr="00F204F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15536" cy="1525017"/>
            <wp:effectExtent l="19050" t="0" r="0" b="0"/>
            <wp:docPr id="5" name="Рисунок 2" descr="D:\MyData\Рабочий стол\Памятка вич\vic_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Памятка вич\vic_n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43" cy="1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F8" w:rsidRDefault="00F204F8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C85" w:rsidRDefault="00116C85" w:rsidP="00116C85">
      <w:pPr>
        <w:spacing w:after="0" w:line="10" w:lineRule="atLeast"/>
        <w:ind w:right="57"/>
        <w:contextualSpacing/>
        <w:mirrorIndents/>
        <w:outlineLvl w:val="0"/>
        <w:rPr>
          <w:rFonts w:ascii="Times New Roman" w:hAnsi="Times New Roman" w:cs="Times New Roman"/>
          <w:sz w:val="18"/>
          <w:szCs w:val="18"/>
        </w:rPr>
      </w:pPr>
    </w:p>
    <w:p w:rsidR="00F204F8" w:rsidRPr="00F204F8" w:rsidRDefault="00F204F8" w:rsidP="00116C85">
      <w:pPr>
        <w:spacing w:after="0" w:line="10" w:lineRule="atLeast"/>
        <w:ind w:right="57"/>
        <w:contextualSpacing/>
        <w:mirrorIndents/>
        <w:outlineLvl w:val="0"/>
        <w:rPr>
          <w:b/>
          <w:sz w:val="28"/>
          <w:szCs w:val="28"/>
        </w:rPr>
      </w:pPr>
      <w:r w:rsidRPr="00FC1CC6">
        <w:rPr>
          <w:rFonts w:ascii="Times New Roman" w:hAnsi="Times New Roman" w:cs="Times New Roman"/>
          <w:sz w:val="18"/>
          <w:szCs w:val="18"/>
        </w:rPr>
        <w:t>Бирский филиал ФБУЗ «Центр гигиены и эпидемиологии в Республике Башкортостан»</w:t>
      </w:r>
    </w:p>
    <w:sectPr w:rsidR="00F204F8" w:rsidRPr="00F204F8" w:rsidSect="00F204F8">
      <w:headerReference w:type="default" r:id="rId9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CE" w:rsidRDefault="00377DCE" w:rsidP="00F204F8">
      <w:pPr>
        <w:spacing w:after="0" w:line="240" w:lineRule="auto"/>
      </w:pPr>
      <w:r>
        <w:separator/>
      </w:r>
    </w:p>
  </w:endnote>
  <w:endnote w:type="continuationSeparator" w:id="1">
    <w:p w:rsidR="00377DCE" w:rsidRDefault="00377DCE" w:rsidP="00F2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CE" w:rsidRDefault="00377DCE" w:rsidP="00F204F8">
      <w:pPr>
        <w:spacing w:after="0" w:line="240" w:lineRule="auto"/>
      </w:pPr>
      <w:r>
        <w:separator/>
      </w:r>
    </w:p>
  </w:footnote>
  <w:footnote w:type="continuationSeparator" w:id="1">
    <w:p w:rsidR="00377DCE" w:rsidRDefault="00377DCE" w:rsidP="00F2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F8" w:rsidRDefault="00F204F8">
    <w:pPr>
      <w:pStyle w:val="a7"/>
    </w:pPr>
  </w:p>
  <w:p w:rsidR="00F204F8" w:rsidRDefault="00F204F8">
    <w:pPr>
      <w:pStyle w:val="a7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701"/>
    <w:multiLevelType w:val="multilevel"/>
    <w:tmpl w:val="188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626"/>
    <w:multiLevelType w:val="multilevel"/>
    <w:tmpl w:val="03A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87B9C"/>
    <w:multiLevelType w:val="multilevel"/>
    <w:tmpl w:val="E3A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6C2F"/>
    <w:multiLevelType w:val="multilevel"/>
    <w:tmpl w:val="395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F44"/>
    <w:rsid w:val="000858DA"/>
    <w:rsid w:val="00086DE0"/>
    <w:rsid w:val="00116C85"/>
    <w:rsid w:val="00154E5D"/>
    <w:rsid w:val="001A5814"/>
    <w:rsid w:val="002854FA"/>
    <w:rsid w:val="00377DCE"/>
    <w:rsid w:val="00405D1A"/>
    <w:rsid w:val="0043160E"/>
    <w:rsid w:val="00511061"/>
    <w:rsid w:val="005340C0"/>
    <w:rsid w:val="00651481"/>
    <w:rsid w:val="0067665B"/>
    <w:rsid w:val="00740F44"/>
    <w:rsid w:val="00766397"/>
    <w:rsid w:val="00927762"/>
    <w:rsid w:val="009B5986"/>
    <w:rsid w:val="00A4032D"/>
    <w:rsid w:val="00B726F7"/>
    <w:rsid w:val="00C66C6A"/>
    <w:rsid w:val="00F204F8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7"/>
  </w:style>
  <w:style w:type="paragraph" w:styleId="1">
    <w:name w:val="heading 1"/>
    <w:basedOn w:val="a"/>
    <w:link w:val="10"/>
    <w:uiPriority w:val="9"/>
    <w:qFormat/>
    <w:rsid w:val="007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F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0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4F8"/>
  </w:style>
  <w:style w:type="paragraph" w:styleId="a9">
    <w:name w:val="footer"/>
    <w:basedOn w:val="a"/>
    <w:link w:val="aa"/>
    <w:uiPriority w:val="99"/>
    <w:semiHidden/>
    <w:unhideWhenUsed/>
    <w:rsid w:val="00F2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4F8"/>
  </w:style>
  <w:style w:type="character" w:customStyle="1" w:styleId="apple-converted-space">
    <w:name w:val="apple-converted-space"/>
    <w:basedOn w:val="a0"/>
    <w:rsid w:val="00F204F8"/>
  </w:style>
  <w:style w:type="character" w:styleId="ab">
    <w:name w:val="Hyperlink"/>
    <w:basedOn w:val="a0"/>
    <w:uiPriority w:val="99"/>
    <w:semiHidden/>
    <w:unhideWhenUsed/>
    <w:rsid w:val="00F20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Елисеев Дима</cp:lastModifiedBy>
  <cp:revision>7</cp:revision>
  <dcterms:created xsi:type="dcterms:W3CDTF">2018-05-11T07:02:00Z</dcterms:created>
  <dcterms:modified xsi:type="dcterms:W3CDTF">2018-11-27T07:00:00Z</dcterms:modified>
</cp:coreProperties>
</file>